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32"/>
          <w:u w:val="single"/>
          <w:shd w:fill="auto" w:val="clear"/>
        </w:rPr>
      </w:pPr>
      <w:r>
        <w:rPr>
          <w:rFonts w:ascii="Times New Roman" w:hAnsi="Times New Roman" w:cs="Times New Roman" w:eastAsia="Times New Roman"/>
          <w:b/>
          <w:color w:val="auto"/>
          <w:spacing w:val="0"/>
          <w:position w:val="0"/>
          <w:sz w:val="32"/>
          <w:u w:val="single"/>
          <w:shd w:fill="auto" w:val="clear"/>
        </w:rPr>
        <w:t xml:space="preserve">Кубок Мукачева 2017</w:t>
      </w: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Офіційне положення про змагання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Загальні положення.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Велосипедні змагання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Кубок Мукачева 2017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є дитяча велогонка в центрі міста Мукачево.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Завдання велоперегонів - пропаганда здорового способу життя і велосипедного спорту серед широких верств населення, популяризація та розвиток дитячого велоспорту в Закарпатті та місті Мукачево, як видовищного виду спорту, пропаганда екологічно чистого виду транспорту та активного сімейного відпочинку.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Мета організаторів - залучення дітей та батьків до регулярних занять фізичною культурою і спортом, активного відпочинку, здорового способу життя, залучення уваги громадськості до безпеки дітей та дорослих під час вело-прогулянок в літній сезон, формування традицій активного сімейного відпочинку.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Організатори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Перша Академія Велоспорту України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https://www.facebook.com/AkademiyaVelosporty/?fref=ts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Офіційна підтримка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Мукачівська міська рада.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595959"/>
          <w:spacing w:val="0"/>
          <w:position w:val="0"/>
          <w:sz w:val="24"/>
          <w:shd w:fill="auto" w:val="clear"/>
        </w:rPr>
      </w:pPr>
      <w:r>
        <w:rPr>
          <w:rFonts w:ascii="Times New Roman" w:hAnsi="Times New Roman" w:cs="Times New Roman" w:eastAsia="Times New Roman"/>
          <w:color w:val="595959"/>
          <w:spacing w:val="0"/>
          <w:position w:val="0"/>
          <w:sz w:val="24"/>
          <w:shd w:fill="auto" w:val="clear"/>
        </w:rPr>
        <w:t xml:space="preserve">Судійство забезпечує бригада суддів. Протягом траси розташовуватимуться судді-контролери. Головний суддя змагань </w:t>
      </w:r>
      <w:r>
        <w:rPr>
          <w:rFonts w:ascii="Times New Roman" w:hAnsi="Times New Roman" w:cs="Times New Roman" w:eastAsia="Times New Roman"/>
          <w:color w:val="595959"/>
          <w:spacing w:val="0"/>
          <w:position w:val="0"/>
          <w:sz w:val="24"/>
          <w:shd w:fill="auto" w:val="clear"/>
        </w:rPr>
        <w:t xml:space="preserve">–</w:t>
      </w:r>
      <w:r>
        <w:rPr>
          <w:rFonts w:ascii="Times New Roman" w:hAnsi="Times New Roman" w:cs="Times New Roman" w:eastAsia="Times New Roman"/>
          <w:color w:val="595959"/>
          <w:spacing w:val="0"/>
          <w:position w:val="0"/>
          <w:sz w:val="24"/>
          <w:shd w:fill="auto" w:val="clear"/>
        </w:rPr>
        <w:t xml:space="preserve"> </w:t>
      </w:r>
      <w:r>
        <w:rPr>
          <w:rFonts w:ascii="Times New Roman" w:hAnsi="Times New Roman" w:cs="Times New Roman" w:eastAsia="Times New Roman"/>
          <w:color w:val="595959"/>
          <w:spacing w:val="0"/>
          <w:position w:val="0"/>
          <w:sz w:val="24"/>
          <w:shd w:fill="auto" w:val="clear"/>
        </w:rPr>
        <w:t xml:space="preserve">суддя міжнародної категорії Наталія Фігурська.</w:t>
      </w:r>
    </w:p>
    <w:p>
      <w:pPr>
        <w:spacing w:before="0" w:after="0" w:line="240"/>
        <w:ind w:right="0" w:left="0" w:firstLine="0"/>
        <w:jc w:val="both"/>
        <w:rPr>
          <w:rFonts w:ascii="Times New Roman" w:hAnsi="Times New Roman" w:cs="Times New Roman" w:eastAsia="Times New Roman"/>
          <w:color w:val="595959"/>
          <w:spacing w:val="0"/>
          <w:position w:val="0"/>
          <w:sz w:val="24"/>
          <w:shd w:fill="auto" w:val="clear"/>
        </w:rPr>
      </w:pPr>
      <w:r>
        <w:rPr>
          <w:rFonts w:ascii="Times New Roman" w:hAnsi="Times New Roman" w:cs="Times New Roman" w:eastAsia="Times New Roman"/>
          <w:color w:val="595959"/>
          <w:spacing w:val="0"/>
          <w:position w:val="0"/>
          <w:sz w:val="24"/>
          <w:shd w:fill="auto" w:val="clear"/>
        </w:rPr>
        <w:t xml:space="preserve">За безпеку трас відповідає поліція. У центрі міста буде розташована карета швидкої допомоги.</w:t>
      </w:r>
      <w:r>
        <w:rPr>
          <w:rFonts w:ascii="Times New Roman" w:hAnsi="Times New Roman" w:cs="Times New Roman" w:eastAsia="Times New Roman"/>
          <w:color w:val="595959"/>
          <w:spacing w:val="0"/>
          <w:position w:val="0"/>
          <w:sz w:val="3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Фінансування здійснюється за рахунок спонсорської підтримки та стартових внесків учасників.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Учасники велоперегонів зобов’язані ознайомитися з цим положенням про змагання та дотримуватися їх під час змагань.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Велоперегони є публічним заходом, і, беручи участь в ньому, гонщики, уболівальники і інші особи, присутні на заході, автоматично дають згоду на зйомку фото-, кіно-, теле-, відеоплівку, а так само цифрові носії. Фізична особа, яка погодилася на зйомку її на фото-, кіно-, теле- або відеоплівку, цифрові носії, може вимагати припинення їх публічного показу в тій частині, яка стосується її особистого життя. Витрати, пов'язані з демонтажем виставки або запису, відшкодовуються цією фізичною особою.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Місце та строки проведення.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Велоперегони відбудуться: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595959"/>
          <w:spacing w:val="0"/>
          <w:position w:val="0"/>
          <w:sz w:val="24"/>
          <w:shd w:fill="auto" w:val="clear"/>
        </w:rPr>
        <w:t xml:space="preserve">- </w:t>
      </w:r>
      <w:r>
        <w:rPr>
          <w:rFonts w:ascii="Times New Roman" w:hAnsi="Times New Roman" w:cs="Times New Roman" w:eastAsia="Times New Roman"/>
          <w:color w:val="595959"/>
          <w:spacing w:val="0"/>
          <w:position w:val="0"/>
          <w:sz w:val="24"/>
          <w:shd w:fill="auto" w:val="clear"/>
        </w:rPr>
        <w:t xml:space="preserve">в центрі міста Мукачево (дитячі змагання, 29 липня 2017 року);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Траса змагань: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595959"/>
          <w:spacing w:val="0"/>
          <w:position w:val="0"/>
          <w:sz w:val="24"/>
          <w:shd w:fill="auto" w:val="clear"/>
        </w:rPr>
      </w:pPr>
      <w:r>
        <w:rPr>
          <w:rFonts w:ascii="Times New Roman" w:hAnsi="Times New Roman" w:cs="Times New Roman" w:eastAsia="Times New Roman"/>
          <w:color w:val="595959"/>
          <w:spacing w:val="0"/>
          <w:position w:val="0"/>
          <w:sz w:val="24"/>
          <w:shd w:fill="auto" w:val="clear"/>
        </w:rPr>
        <w:t xml:space="preserve">Локація 1: просте коло з кількома поворотами, дистанція 350 метрів; </w:t>
      </w:r>
    </w:p>
    <w:p>
      <w:pPr>
        <w:spacing w:before="0" w:after="0" w:line="240"/>
        <w:ind w:right="0" w:left="0" w:firstLine="0"/>
        <w:jc w:val="both"/>
        <w:rPr>
          <w:rFonts w:ascii="Times New Roman" w:hAnsi="Times New Roman" w:cs="Times New Roman" w:eastAsia="Times New Roman"/>
          <w:b/>
          <w:color w:val="595959"/>
          <w:spacing w:val="0"/>
          <w:position w:val="0"/>
          <w:sz w:val="24"/>
          <w:shd w:fill="auto" w:val="clear"/>
        </w:rPr>
      </w:pPr>
      <w:r>
        <w:rPr>
          <w:rFonts w:ascii="Times New Roman" w:hAnsi="Times New Roman" w:cs="Times New Roman" w:eastAsia="Times New Roman"/>
          <w:color w:val="595959"/>
          <w:spacing w:val="0"/>
          <w:position w:val="0"/>
          <w:sz w:val="24"/>
          <w:shd w:fill="auto" w:val="clear"/>
        </w:rPr>
        <w:t xml:space="preserve">Локація2: міні крос-кантрі кільце, яка передбачає змагання на швидкість, техніку та витривалість;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Місце проведення: центр м.Мукачево, пл.Миру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Базовий табір гонки (точка старту, координати): 48,442087185685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Розклад змагань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День 1-й: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Початок реєстрації на старті о 9-00. Старт об 11-00.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Реєстрація завершується за 30 хвилин до старту.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Оголошення результатів та нагородження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після завершення змагань.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Категорії учасників.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Велоперегони будуть проводитися у наступних заліках (категоріях):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595959"/>
          <w:spacing w:val="0"/>
          <w:position w:val="0"/>
          <w:sz w:val="24"/>
          <w:shd w:fill="auto" w:val="clear"/>
        </w:rPr>
      </w:pPr>
      <w:r>
        <w:rPr>
          <w:rFonts w:ascii="Times New Roman" w:hAnsi="Times New Roman" w:cs="Times New Roman" w:eastAsia="Times New Roman"/>
          <w:color w:val="595959"/>
          <w:spacing w:val="0"/>
          <w:position w:val="0"/>
          <w:sz w:val="24"/>
          <w:shd w:fill="auto" w:val="clear"/>
        </w:rPr>
        <w:t xml:space="preserve">Біговел </w:t>
      </w:r>
    </w:p>
    <w:p>
      <w:pPr>
        <w:spacing w:before="0" w:after="0" w:line="240"/>
        <w:ind w:right="0" w:left="0" w:firstLine="0"/>
        <w:jc w:val="left"/>
        <w:rPr>
          <w:rFonts w:ascii="Times New Roman" w:hAnsi="Times New Roman" w:cs="Times New Roman" w:eastAsia="Times New Roman"/>
          <w:color w:val="595959"/>
          <w:spacing w:val="0"/>
          <w:position w:val="0"/>
          <w:sz w:val="24"/>
          <w:shd w:fill="auto" w:val="clear"/>
        </w:rPr>
      </w:pPr>
      <w:r>
        <w:rPr>
          <w:rFonts w:ascii="Times New Roman" w:hAnsi="Times New Roman" w:cs="Times New Roman" w:eastAsia="Times New Roman"/>
          <w:color w:val="595959"/>
          <w:spacing w:val="0"/>
          <w:position w:val="0"/>
          <w:sz w:val="24"/>
          <w:shd w:fill="auto" w:val="clear"/>
        </w:rPr>
        <w:t xml:space="preserve">2-4 </w:t>
      </w:r>
      <w:r>
        <w:rPr>
          <w:rFonts w:ascii="Times New Roman" w:hAnsi="Times New Roman" w:cs="Times New Roman" w:eastAsia="Times New Roman"/>
          <w:color w:val="595959"/>
          <w:spacing w:val="0"/>
          <w:position w:val="0"/>
          <w:sz w:val="24"/>
          <w:shd w:fill="auto" w:val="clear"/>
        </w:rPr>
        <w:t xml:space="preserve">роки</w:t>
      </w:r>
    </w:p>
    <w:p>
      <w:pPr>
        <w:spacing w:before="0" w:after="0" w:line="240"/>
        <w:ind w:right="0" w:left="0" w:firstLine="0"/>
        <w:jc w:val="left"/>
        <w:rPr>
          <w:rFonts w:ascii="Times New Roman" w:hAnsi="Times New Roman" w:cs="Times New Roman" w:eastAsia="Times New Roman"/>
          <w:color w:val="595959"/>
          <w:spacing w:val="0"/>
          <w:position w:val="0"/>
          <w:sz w:val="24"/>
          <w:shd w:fill="auto" w:val="clear"/>
        </w:rPr>
      </w:pPr>
      <w:r>
        <w:rPr>
          <w:rFonts w:ascii="Times New Roman" w:hAnsi="Times New Roman" w:cs="Times New Roman" w:eastAsia="Times New Roman"/>
          <w:color w:val="595959"/>
          <w:spacing w:val="0"/>
          <w:position w:val="0"/>
          <w:sz w:val="24"/>
          <w:shd w:fill="auto" w:val="clear"/>
        </w:rPr>
        <w:t xml:space="preserve">Велосипед </w:t>
      </w:r>
    </w:p>
    <w:p>
      <w:pPr>
        <w:spacing w:before="0" w:after="0" w:line="240"/>
        <w:ind w:right="0" w:left="0" w:firstLine="0"/>
        <w:jc w:val="left"/>
        <w:rPr>
          <w:rFonts w:ascii="Times New Roman" w:hAnsi="Times New Roman" w:cs="Times New Roman" w:eastAsia="Times New Roman"/>
          <w:color w:val="595959"/>
          <w:spacing w:val="0"/>
          <w:position w:val="0"/>
          <w:sz w:val="24"/>
          <w:shd w:fill="auto" w:val="clear"/>
        </w:rPr>
      </w:pPr>
      <w:r>
        <w:rPr>
          <w:rFonts w:ascii="Times New Roman" w:hAnsi="Times New Roman" w:cs="Times New Roman" w:eastAsia="Times New Roman"/>
          <w:color w:val="595959"/>
          <w:spacing w:val="0"/>
          <w:position w:val="0"/>
          <w:sz w:val="24"/>
          <w:shd w:fill="auto" w:val="clear"/>
        </w:rPr>
        <w:t xml:space="preserve">2-4 </w:t>
      </w:r>
      <w:r>
        <w:rPr>
          <w:rFonts w:ascii="Times New Roman" w:hAnsi="Times New Roman" w:cs="Times New Roman" w:eastAsia="Times New Roman"/>
          <w:color w:val="595959"/>
          <w:spacing w:val="0"/>
          <w:position w:val="0"/>
          <w:sz w:val="24"/>
          <w:shd w:fill="auto" w:val="clear"/>
        </w:rPr>
        <w:t xml:space="preserve">років</w:t>
      </w:r>
    </w:p>
    <w:p>
      <w:pPr>
        <w:spacing w:before="0" w:after="0" w:line="240"/>
        <w:ind w:right="0" w:left="0" w:firstLine="0"/>
        <w:jc w:val="left"/>
        <w:rPr>
          <w:rFonts w:ascii="Times New Roman" w:hAnsi="Times New Roman" w:cs="Times New Roman" w:eastAsia="Times New Roman"/>
          <w:color w:val="595959"/>
          <w:spacing w:val="0"/>
          <w:position w:val="0"/>
          <w:sz w:val="24"/>
          <w:shd w:fill="auto" w:val="clear"/>
        </w:rPr>
      </w:pPr>
      <w:r>
        <w:rPr>
          <w:rFonts w:ascii="Times New Roman" w:hAnsi="Times New Roman" w:cs="Times New Roman" w:eastAsia="Times New Roman"/>
          <w:color w:val="595959"/>
          <w:spacing w:val="0"/>
          <w:position w:val="0"/>
          <w:sz w:val="24"/>
          <w:shd w:fill="auto" w:val="clear"/>
        </w:rPr>
        <w:t xml:space="preserve">5-6 </w:t>
      </w:r>
      <w:r>
        <w:rPr>
          <w:rFonts w:ascii="Times New Roman" w:hAnsi="Times New Roman" w:cs="Times New Roman" w:eastAsia="Times New Roman"/>
          <w:color w:val="595959"/>
          <w:spacing w:val="0"/>
          <w:position w:val="0"/>
          <w:sz w:val="24"/>
          <w:shd w:fill="auto" w:val="clear"/>
        </w:rPr>
        <w:t xml:space="preserve">років</w:t>
      </w:r>
    </w:p>
    <w:p>
      <w:pPr>
        <w:spacing w:before="0" w:after="0" w:line="240"/>
        <w:ind w:right="0" w:left="0" w:firstLine="0"/>
        <w:jc w:val="left"/>
        <w:rPr>
          <w:rFonts w:ascii="Times New Roman" w:hAnsi="Times New Roman" w:cs="Times New Roman" w:eastAsia="Times New Roman"/>
          <w:color w:val="595959"/>
          <w:spacing w:val="0"/>
          <w:position w:val="0"/>
          <w:sz w:val="24"/>
          <w:shd w:fill="auto" w:val="clear"/>
        </w:rPr>
      </w:pPr>
      <w:r>
        <w:rPr>
          <w:rFonts w:ascii="Times New Roman" w:hAnsi="Times New Roman" w:cs="Times New Roman" w:eastAsia="Times New Roman"/>
          <w:color w:val="595959"/>
          <w:spacing w:val="0"/>
          <w:position w:val="0"/>
          <w:sz w:val="24"/>
          <w:shd w:fill="auto" w:val="clear"/>
        </w:rPr>
        <w:t xml:space="preserve">7-8 </w:t>
      </w:r>
      <w:r>
        <w:rPr>
          <w:rFonts w:ascii="Times New Roman" w:hAnsi="Times New Roman" w:cs="Times New Roman" w:eastAsia="Times New Roman"/>
          <w:color w:val="595959"/>
          <w:spacing w:val="0"/>
          <w:position w:val="0"/>
          <w:sz w:val="24"/>
          <w:shd w:fill="auto" w:val="clear"/>
        </w:rPr>
        <w:t xml:space="preserve">років</w:t>
      </w:r>
    </w:p>
    <w:p>
      <w:pPr>
        <w:spacing w:before="0" w:after="0" w:line="240"/>
        <w:ind w:right="0" w:left="0" w:firstLine="0"/>
        <w:jc w:val="left"/>
        <w:rPr>
          <w:rFonts w:ascii="Times New Roman" w:hAnsi="Times New Roman" w:cs="Times New Roman" w:eastAsia="Times New Roman"/>
          <w:color w:val="595959"/>
          <w:spacing w:val="0"/>
          <w:position w:val="0"/>
          <w:sz w:val="24"/>
          <w:shd w:fill="auto" w:val="clear"/>
        </w:rPr>
      </w:pPr>
      <w:r>
        <w:rPr>
          <w:rFonts w:ascii="Times New Roman" w:hAnsi="Times New Roman" w:cs="Times New Roman" w:eastAsia="Times New Roman"/>
          <w:color w:val="595959"/>
          <w:spacing w:val="0"/>
          <w:position w:val="0"/>
          <w:sz w:val="24"/>
          <w:shd w:fill="auto" w:val="clear"/>
        </w:rPr>
        <w:t xml:space="preserve">9-11 </w:t>
      </w:r>
      <w:r>
        <w:rPr>
          <w:rFonts w:ascii="Times New Roman" w:hAnsi="Times New Roman" w:cs="Times New Roman" w:eastAsia="Times New Roman"/>
          <w:color w:val="595959"/>
          <w:spacing w:val="0"/>
          <w:position w:val="0"/>
          <w:sz w:val="24"/>
          <w:shd w:fill="auto" w:val="clear"/>
        </w:rPr>
        <w:t xml:space="preserve">років</w:t>
      </w:r>
    </w:p>
    <w:p>
      <w:pPr>
        <w:spacing w:before="0" w:after="0" w:line="240"/>
        <w:ind w:right="0" w:left="0" w:firstLine="0"/>
        <w:jc w:val="left"/>
        <w:rPr>
          <w:rFonts w:ascii="Times New Roman" w:hAnsi="Times New Roman" w:cs="Times New Roman" w:eastAsia="Times New Roman"/>
          <w:color w:val="595959"/>
          <w:spacing w:val="0"/>
          <w:position w:val="0"/>
          <w:sz w:val="24"/>
          <w:shd w:fill="auto" w:val="clear"/>
        </w:rPr>
      </w:pPr>
      <w:r>
        <w:rPr>
          <w:rFonts w:ascii="Times New Roman" w:hAnsi="Times New Roman" w:cs="Times New Roman" w:eastAsia="Times New Roman"/>
          <w:color w:val="595959"/>
          <w:spacing w:val="0"/>
          <w:position w:val="0"/>
          <w:sz w:val="24"/>
          <w:shd w:fill="auto" w:val="clear"/>
        </w:rPr>
        <w:t xml:space="preserve">12-14 </w:t>
      </w:r>
      <w:r>
        <w:rPr>
          <w:rFonts w:ascii="Times New Roman" w:hAnsi="Times New Roman" w:cs="Times New Roman" w:eastAsia="Times New Roman"/>
          <w:color w:val="595959"/>
          <w:spacing w:val="0"/>
          <w:position w:val="0"/>
          <w:sz w:val="24"/>
          <w:shd w:fill="auto" w:val="clear"/>
        </w:rPr>
        <w:t xml:space="preserve">років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595959"/>
          <w:spacing w:val="0"/>
          <w:position w:val="0"/>
          <w:sz w:val="24"/>
          <w:shd w:fill="auto" w:val="clear"/>
        </w:rPr>
        <w:t xml:space="preserve">15-17 </w:t>
      </w:r>
      <w:r>
        <w:rPr>
          <w:rFonts w:ascii="Times New Roman" w:hAnsi="Times New Roman" w:cs="Times New Roman" w:eastAsia="Times New Roman"/>
          <w:color w:val="595959"/>
          <w:spacing w:val="0"/>
          <w:position w:val="0"/>
          <w:sz w:val="24"/>
          <w:shd w:fill="auto" w:val="clear"/>
        </w:rPr>
        <w:t xml:space="preserve">років</w:t>
      </w:r>
    </w:p>
    <w:p>
      <w:pPr>
        <w:spacing w:before="0" w:after="0" w:line="240"/>
        <w:ind w:right="0" w:left="0" w:firstLine="0"/>
        <w:jc w:val="both"/>
        <w:rPr>
          <w:rFonts w:ascii="Times New Roman" w:hAnsi="Times New Roman" w:cs="Times New Roman" w:eastAsia="Times New Roman"/>
          <w:color w:val="595959"/>
          <w:spacing w:val="0"/>
          <w:position w:val="0"/>
          <w:sz w:val="24"/>
          <w:shd w:fill="auto" w:val="clear"/>
        </w:rPr>
      </w:pPr>
      <w:r>
        <w:rPr>
          <w:rFonts w:ascii="Times New Roman" w:hAnsi="Times New Roman" w:cs="Times New Roman" w:eastAsia="Times New Roman"/>
          <w:color w:val="595959"/>
          <w:spacing w:val="0"/>
          <w:position w:val="0"/>
          <w:sz w:val="24"/>
          <w:shd w:fill="auto" w:val="clear"/>
        </w:rPr>
        <w:t xml:space="preserve">Дівчата та хлопчики виступають в окремих категоріях.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Залік в кожній категорії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особистий.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Допуск до участі в змаганнях.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участі у змаганнях допускаються особи віком від 2-ох років з справним велосипедом або біговелом, справними гальмами на кожне колесо та велосипедним шоломом, які пройшли реєстрацію та сплатили стартовий внесок. Обмежень щодо типу велосипеда немає.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Організатори залишають за собою право переводити учасників з однієї категорії до іншої.</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Організатори не мають технічної можливості перевірити справність велосипеда кожного учасника велоперегонів, за стан та справність велосипеда кожен учасник несе особисту відповідальність.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Організатори залишають за собою право не допустити до участі у змаганнях або дискваліфікувати учасників на велосипедах, технічний стан яких, на думку організаторів, не відповідає нормам, а також за порушення положень проведення велоперегонів чи невиконання вимог судді.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Всі учасники велоперегонів повинні мати: медичну довідку про стан здоров’я (оригінал), та спортивну страховку від нещасного випадку, дійсну на дату перегонів (обов’язково).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Організатори велоперегонів не мають технічної можливості перевірити і оцінити достовірність документу медичного закладу, а також перевірити наявність і вірність спортивної страховки на перегонах, тому відповідальність за це несуть батьки учасників які підписують картку учасника, тим самим підтверджуючи, що дотримуються вимог даного положення.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Особиста відповідальність.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Кожен зареєстрований учасник перегонів особисто відповідає за технічний стан свого велосипеду або біговелу, стан свого здоров'я, свої дії, а також адекватність поведінки під час велоперегонів. У випадку отримання учасником перегонів травми внаслідок нещасного випадку, своєї помилки при керуванні велосипедом або такої помилки іншим(и) учасником(и) перегонів, технічної несправності велосипеда або через стан здоров'я, такий учасник несе персональну відповідальність за наслідки можливої травми і пошкодження свого велосипеда або екіпіровки, тощо, при цьому матеріальне відшкодування не здійснюється (за виключенням страхових виплат при наявності страховки), а також учасники та/або їх родичі (не пред’являють претензій).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Порядок реєстрації.</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Реєстрацію онлайн відкрито до 17:00 28-го липня 2017 р. за посиланням на офіційній сторінці в фейсбук </w:t>
      </w:r>
      <w:r>
        <w:rPr>
          <w:rFonts w:ascii="Times New Roman" w:hAnsi="Times New Roman" w:cs="Times New Roman" w:eastAsia="Times New Roman"/>
          <w:color w:val="auto"/>
          <w:spacing w:val="0"/>
          <w:position w:val="0"/>
          <w:sz w:val="24"/>
          <w:shd w:fill="auto" w:val="clear"/>
        </w:rPr>
        <w:t xml:space="preserve">«MTB-marathon series Castles of Transcarpathia»</w:t>
      </w:r>
      <w:r>
        <w:rPr>
          <w:rFonts w:ascii="Times New Roman" w:hAnsi="Times New Roman" w:cs="Times New Roman" w:eastAsia="Times New Roman"/>
          <w:color w:val="595959"/>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Також є можливість зареєструватися в день перегонів на місці старту. Реєстрація закінчується за 30 хвилин до старту змагань.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Стартовий внесок.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Обовязковий стартовий внесок складає: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Онлайн реєстрація з 15.06.2017 по 15.07.2017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70 </w:t>
      </w:r>
      <w:r>
        <w:rPr>
          <w:rFonts w:ascii="Times New Roman" w:hAnsi="Times New Roman" w:cs="Times New Roman" w:eastAsia="Times New Roman"/>
          <w:color w:val="auto"/>
          <w:spacing w:val="0"/>
          <w:position w:val="0"/>
          <w:sz w:val="24"/>
          <w:shd w:fill="auto" w:val="clear"/>
        </w:rPr>
        <w:t xml:space="preserve">грн. з кожного учасника;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 15.07.2017 по 28.07.2017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90 </w:t>
      </w:r>
      <w:r>
        <w:rPr>
          <w:rFonts w:ascii="Times New Roman" w:hAnsi="Times New Roman" w:cs="Times New Roman" w:eastAsia="Times New Roman"/>
          <w:color w:val="auto"/>
          <w:spacing w:val="0"/>
          <w:position w:val="0"/>
          <w:sz w:val="24"/>
          <w:shd w:fill="auto" w:val="clear"/>
        </w:rPr>
        <w:t xml:space="preserve">грн. з кожного учасника;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місці старту - 100 гривень з кожного учасника.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отриманні номеру, учасник велоперегонів повинен віддати розписку про усвідомлення ризиків та взяття відповідальності на себе за можливі негативні наслідки від участі у змаганні.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свій стартовий внесок учасники отримують: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Участь в цікавих велоперегонах м. Мукачева;</w:t>
      </w:r>
    </w:p>
    <w:p>
      <w:pPr>
        <w:numPr>
          <w:ilvl w:val="0"/>
          <w:numId w:val="3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Стартовий номер учасника змагань;</w:t>
      </w:r>
    </w:p>
    <w:p>
      <w:pPr>
        <w:numPr>
          <w:ilvl w:val="0"/>
          <w:numId w:val="3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Питну воду</w:t>
      </w:r>
    </w:p>
    <w:p>
      <w:pPr>
        <w:numPr>
          <w:ilvl w:val="0"/>
          <w:numId w:val="3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Чергування/обслуговування кваліфікованої карети швидкої медичної допомоги;</w:t>
      </w:r>
    </w:p>
    <w:p>
      <w:pPr>
        <w:numPr>
          <w:ilvl w:val="0"/>
          <w:numId w:val="3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Сувеніри та подарунки на згадку кожному учаснику;</w:t>
      </w:r>
    </w:p>
    <w:p>
      <w:pPr>
        <w:numPr>
          <w:ilvl w:val="0"/>
          <w:numId w:val="3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Переможці і призери отримують призи та подарунки;</w:t>
      </w:r>
    </w:p>
    <w:p>
      <w:pPr>
        <w:numPr>
          <w:ilvl w:val="0"/>
          <w:numId w:val="3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Незабутню атмосферу спілкування та змагання!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Стартові внески не повертаються.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Попередній огляд траси.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Траса буде розмічена сигнальною стрічкою в день перегонів до 10:00. Всі бажаючі мають змогу подивитися трасу перед стартом.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Попередній перегляд траси відбудеться за наявності бажаючих. Про час проведення попереднього огляду буде повідомлено додатково.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Порядок старту.</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День 1: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Загальний старт змагань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 11-00, далі окремий старт для кожної локації.</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595959"/>
          <w:spacing w:val="0"/>
          <w:position w:val="0"/>
          <w:sz w:val="24"/>
          <w:shd w:fill="auto" w:val="clear"/>
        </w:rPr>
      </w:pPr>
      <w:r>
        <w:rPr>
          <w:rFonts w:ascii="Times New Roman" w:hAnsi="Times New Roman" w:cs="Times New Roman" w:eastAsia="Times New Roman"/>
          <w:color w:val="595959"/>
          <w:spacing w:val="0"/>
          <w:position w:val="0"/>
          <w:sz w:val="24"/>
          <w:shd w:fill="auto" w:val="clear"/>
        </w:rPr>
        <w:t xml:space="preserve">Перед стартом кожен з учасників має зареєструватися та забрати свій стартовий пакет на місці реєстрації.. </w:t>
      </w:r>
    </w:p>
    <w:p>
      <w:pPr>
        <w:spacing w:before="0" w:after="0" w:line="240"/>
        <w:ind w:right="0" w:left="0" w:firstLine="0"/>
        <w:jc w:val="left"/>
        <w:rPr>
          <w:rFonts w:ascii="Times New Roman" w:hAnsi="Times New Roman" w:cs="Times New Roman" w:eastAsia="Times New Roman"/>
          <w:color w:val="595959"/>
          <w:spacing w:val="0"/>
          <w:position w:val="0"/>
          <w:sz w:val="24"/>
          <w:shd w:fill="auto" w:val="clear"/>
        </w:rPr>
      </w:pPr>
    </w:p>
    <w:p>
      <w:pPr>
        <w:spacing w:before="0" w:after="0" w:line="240"/>
        <w:ind w:right="0" w:left="0" w:firstLine="0"/>
        <w:jc w:val="left"/>
        <w:rPr>
          <w:rFonts w:ascii="Times New Roman" w:hAnsi="Times New Roman" w:cs="Times New Roman" w:eastAsia="Times New Roman"/>
          <w:b/>
          <w:i/>
          <w:color w:val="595959"/>
          <w:spacing w:val="0"/>
          <w:position w:val="0"/>
          <w:sz w:val="28"/>
          <w:shd w:fill="auto" w:val="clear"/>
        </w:rPr>
      </w:pPr>
      <w:r>
        <w:rPr>
          <w:rFonts w:ascii="Times New Roman" w:hAnsi="Times New Roman" w:cs="Times New Roman" w:eastAsia="Times New Roman"/>
          <w:color w:val="595959"/>
          <w:spacing w:val="0"/>
          <w:position w:val="0"/>
          <w:sz w:val="24"/>
          <w:shd w:fill="auto" w:val="clear"/>
        </w:rPr>
        <w:t xml:space="preserve">Стартовий внесок робиться перед отриманням стартового номеру. Номер прикріпляється на рулі з допомогою хомутів, волонтери у зоні старту-фінішу допоможуть правильно установити його.</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 </w:t>
      </w:r>
      <w:r>
        <w:rPr>
          <w:rFonts w:ascii="Times New Roman" w:hAnsi="Times New Roman" w:cs="Times New Roman" w:eastAsia="Times New Roman"/>
          <w:b/>
          <w:color w:val="auto"/>
          <w:spacing w:val="0"/>
          <w:position w:val="0"/>
          <w:sz w:val="24"/>
          <w:shd w:fill="auto" w:val="clear"/>
        </w:rPr>
        <w:t xml:space="preserve">Порядок проходження дистанції.</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Під час проходження дистанції забороняється: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зрізання траси. У випадку виходу за розмітку траси, учасник повинен повернутись на трасу у тій самій точці, де він її перетнув;</w:t>
      </w:r>
    </w:p>
    <w:p>
      <w:pPr>
        <w:numPr>
          <w:ilvl w:val="0"/>
          <w:numId w:val="4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неспортивна боротьба;</w:t>
      </w:r>
    </w:p>
    <w:p>
      <w:pPr>
        <w:numPr>
          <w:ilvl w:val="0"/>
          <w:numId w:val="4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пересування на велосипеді у не застібнутому на голові шоломі;</w:t>
      </w:r>
    </w:p>
    <w:p>
      <w:pPr>
        <w:numPr>
          <w:ilvl w:val="0"/>
          <w:numId w:val="4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пересування по трасі з не правильно закріпленим номером;</w:t>
      </w:r>
    </w:p>
    <w:p>
      <w:pPr>
        <w:numPr>
          <w:ilvl w:val="0"/>
          <w:numId w:val="4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кросінг </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випадку поломки велосипеда або окремих його частин, дозволяється: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ремонт велосипеда власними силами учасника та/або за допомогою вболівальників, інших учасників;</w:t>
      </w:r>
    </w:p>
    <w:p>
      <w:pPr>
        <w:numPr>
          <w:ilvl w:val="0"/>
          <w:numId w:val="4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заміна велосипеда. у цьому випадку учасник зобов'язаний прикріпити свій стартовий номер на новий велосипед;</w:t>
      </w:r>
    </w:p>
    <w:p>
      <w:pPr>
        <w:numPr>
          <w:ilvl w:val="0"/>
          <w:numId w:val="4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закінчити змагання пішки з велосипедом "на поводі".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випадку сходу з дистанції, учасник зобов’язаний закінчити коло і повідомити суддів про своє рішення.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Виконання цих правил контролюється додатковими суддями на контрольних пунктах траси. Невиконання правил карається дискваліфікацією.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 </w:t>
      </w:r>
      <w:r>
        <w:rPr>
          <w:rFonts w:ascii="Times New Roman" w:hAnsi="Times New Roman" w:cs="Times New Roman" w:eastAsia="Times New Roman"/>
          <w:b/>
          <w:color w:val="auto"/>
          <w:spacing w:val="0"/>
          <w:position w:val="0"/>
          <w:sz w:val="24"/>
          <w:shd w:fill="auto" w:val="clear"/>
        </w:rPr>
        <w:t xml:space="preserve">Форс-мажор.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виникнення обставин непереборної сили (погодних, соціальних, політичних тощо), таких, через які проведення змагань може стати небезпечним - коло траси та їх кількість може бути змінено або перегони можуть бути припинені. У цьому випадку, фінальний протокол формується за результатами на момент прийняття рішення про їх припинення.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Оголошення результатів і нагородження.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Оголошення результатів та нагородження відбуватиметься одразу після завершення змагань, але не пізніше 15.00.</w:t>
      </w:r>
    </w:p>
    <w:p>
      <w:pPr>
        <w:spacing w:before="0" w:after="0" w:line="240"/>
        <w:ind w:right="0" w:left="0" w:firstLine="0"/>
        <w:jc w:val="both"/>
        <w:rPr>
          <w:rFonts w:ascii="Times New Roman" w:hAnsi="Times New Roman" w:cs="Times New Roman" w:eastAsia="Times New Roman"/>
          <w:color w:val="595959"/>
          <w:spacing w:val="0"/>
          <w:position w:val="0"/>
          <w:sz w:val="24"/>
          <w:shd w:fill="auto" w:val="clear"/>
        </w:rPr>
      </w:pPr>
      <w:r>
        <w:rPr>
          <w:rFonts w:ascii="Times New Roman" w:hAnsi="Times New Roman" w:cs="Times New Roman" w:eastAsia="Times New Roman"/>
          <w:color w:val="595959"/>
          <w:spacing w:val="0"/>
          <w:position w:val="0"/>
          <w:sz w:val="24"/>
          <w:shd w:fill="auto" w:val="clear"/>
        </w:rPr>
        <w:t xml:space="preserve">Усі зареєстровані учасники нагороджуються пам’ятними призами від партнерів та спонсорів. Переможець та призери (друге і третє місце) нагороджуються медалями, грамотами та цінними призами. </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 </w:t>
      </w:r>
      <w:r>
        <w:rPr>
          <w:rFonts w:ascii="Times New Roman" w:hAnsi="Times New Roman" w:cs="Times New Roman" w:eastAsia="Times New Roman"/>
          <w:b/>
          <w:color w:val="auto"/>
          <w:spacing w:val="0"/>
          <w:position w:val="0"/>
          <w:sz w:val="24"/>
          <w:shd w:fill="auto" w:val="clear"/>
        </w:rPr>
        <w:t xml:space="preserve">Контакти організаційного комітету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Helvetica" w:hAnsi="Helvetica" w:cs="Helvetica" w:eastAsia="Helvetica"/>
          <w:color w:val="4B4F56"/>
          <w:spacing w:val="0"/>
          <w:position w:val="0"/>
          <w:sz w:val="18"/>
          <w:shd w:fill="auto" w:val="clear"/>
        </w:rPr>
      </w:pPr>
      <w:r>
        <w:rPr>
          <w:rFonts w:ascii="Times New Roman" w:hAnsi="Times New Roman" w:cs="Times New Roman" w:eastAsia="Times New Roman"/>
          <w:color w:val="595959"/>
          <w:spacing w:val="0"/>
          <w:position w:val="0"/>
          <w:sz w:val="24"/>
          <w:shd w:fill="auto" w:val="clear"/>
        </w:rPr>
        <w:t xml:space="preserve">Координатори - </w:t>
      </w:r>
      <w:r>
        <w:rPr>
          <w:rFonts w:ascii="Helvetica" w:hAnsi="Helvetica" w:cs="Helvetica" w:eastAsia="Helvetica"/>
          <w:color w:val="4B4F56"/>
          <w:spacing w:val="0"/>
          <w:position w:val="0"/>
          <w:sz w:val="18"/>
          <w:shd w:fill="FFFFFF" w:val="clear"/>
        </w:rPr>
        <w:t xml:space="preserve">Артем Топчанюк Тел: +38-066- 4067525, 096-8316664</w:t>
      </w:r>
      <w:r>
        <w:rPr>
          <w:rFonts w:ascii="Helvetica" w:hAnsi="Helvetica" w:cs="Helvetica" w:eastAsia="Helvetica"/>
          <w:color w:val="4B4F56"/>
          <w:spacing w:val="0"/>
          <w:position w:val="0"/>
          <w:sz w:val="18"/>
          <w:shd w:fill="auto" w:val="clear"/>
        </w:rPr>
        <w:br/>
      </w:r>
      <w:r>
        <w:rPr>
          <w:rFonts w:ascii="Helvetica" w:hAnsi="Helvetica" w:cs="Helvetica" w:eastAsia="Helvetica"/>
          <w:color w:val="4B4F56"/>
          <w:spacing w:val="0"/>
          <w:position w:val="0"/>
          <w:sz w:val="18"/>
          <w:shd w:fill="FFFFFF" w:val="clear"/>
        </w:rPr>
        <w:t xml:space="preserve">artemtopchan@gmail.com</w:t>
      </w:r>
      <w:r>
        <w:rPr>
          <w:rFonts w:ascii="Helvetica" w:hAnsi="Helvetica" w:cs="Helvetica" w:eastAsia="Helvetica"/>
          <w:color w:val="4B4F56"/>
          <w:spacing w:val="0"/>
          <w:position w:val="0"/>
          <w:sz w:val="18"/>
          <w:shd w:fill="auto" w:val="clear"/>
        </w:rPr>
        <w:br/>
        <w:t xml:space="preserve">                                  Кристина Топчанюк тел.: +38 066 321 1816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Helvetica" w:hAnsi="Helvetica" w:cs="Helvetica" w:eastAsia="Helvetica"/>
          <w:color w:val="4B4F56"/>
          <w:spacing w:val="0"/>
          <w:position w:val="0"/>
          <w:sz w:val="18"/>
          <w:shd w:fill="auto" w:val="clear"/>
        </w:rPr>
        <w:t xml:space="preserve">kristinagisem@gmail.com</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595959"/>
          <w:spacing w:val="0"/>
          <w:position w:val="0"/>
          <w:sz w:val="34"/>
          <w:shd w:fill="auto" w:val="clear"/>
        </w:rPr>
      </w:pPr>
      <w:r>
        <w:rPr>
          <w:rFonts w:ascii="Times New Roman" w:hAnsi="Times New Roman" w:cs="Times New Roman" w:eastAsia="Times New Roman"/>
          <w:b/>
          <w:i/>
          <w:color w:val="595959"/>
          <w:spacing w:val="0"/>
          <w:position w:val="0"/>
          <w:sz w:val="34"/>
          <w:shd w:fill="auto" w:val="clear"/>
        </w:rPr>
        <w:t xml:space="preserve">Це положення є офіційним запрошенням на змагання.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5">
    <w:abstractNumId w:val="12"/>
  </w:num>
  <w:num w:numId="43">
    <w:abstractNumId w:val="6"/>
  </w:num>
  <w:num w:numId="4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facebook.com/AkademiyaVelosporty/?fref=t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